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0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Государственная организация образования:</w:t>
      </w:r>
    </w:p>
    <w:p w14:paraId="2BBCCFAA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Государственное коммунальное казенное предприятие «Ясли-сад №34 «Ак </w:t>
      </w:r>
      <w:proofErr w:type="spellStart"/>
      <w:r w:rsidRPr="00EC228C">
        <w:t>бидай</w:t>
      </w:r>
      <w:proofErr w:type="spellEnd"/>
      <w:r w:rsidRPr="00EC228C">
        <w:t>» акимата города Астана</w:t>
      </w:r>
    </w:p>
    <w:p w14:paraId="0577754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Регион:</w:t>
      </w:r>
    </w:p>
    <w:p w14:paraId="52DB6B21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Город Астана</w:t>
      </w:r>
    </w:p>
    <w:p w14:paraId="46A9A342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</w:rPr>
        <w:t>ВОСПИТАТЕЛЬ ДОШКОЛЬНОЙ ОРГАНИЗАЦИИ</w:t>
      </w:r>
    </w:p>
    <w:p w14:paraId="74E905B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Воспитатель в группу с </w:t>
      </w:r>
      <w:r>
        <w:t>казахским</w:t>
      </w:r>
      <w:r w:rsidRPr="00EC228C">
        <w:t xml:space="preserve"> языком обучения – </w:t>
      </w:r>
      <w:r>
        <w:t>2</w:t>
      </w:r>
      <w:r w:rsidRPr="00EC228C">
        <w:t xml:space="preserve"> ваканси</w:t>
      </w:r>
      <w:r>
        <w:t>и</w:t>
      </w:r>
    </w:p>
    <w:p w14:paraId="2A8E6A5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Средний должностной оклад</w:t>
      </w:r>
      <w:r w:rsidRPr="00EC228C">
        <w:t> от 132 178 тенге </w:t>
      </w:r>
      <w:r w:rsidRPr="00EC228C">
        <w:rPr>
          <w:rStyle w:val="a5"/>
        </w:rPr>
        <w:t>(в зависимости от стажа, образования, наличия категории)</w:t>
      </w:r>
    </w:p>
    <w:p w14:paraId="34938D43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Общие квалификационные требования:</w:t>
      </w:r>
    </w:p>
    <w:p w14:paraId="1B9F1983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41A265B8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0E25275A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14:paraId="4263639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Должен знать:</w:t>
      </w:r>
    </w:p>
    <w:p w14:paraId="79EF6A2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</w:t>
      </w:r>
    </w:p>
    <w:p w14:paraId="70C8F22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67FF7A3E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нормативно — правовые документы по организации дошкольного воспитания и обучения.</w:t>
      </w:r>
    </w:p>
    <w:p w14:paraId="4F018AE4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Функциональные обязанности:</w:t>
      </w:r>
    </w:p>
    <w:p w14:paraId="093A3C06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Обеспечивает охрану жизни и здоровья детей, применяет здоровьесберегающие технологии в их воспитании и обучении.</w:t>
      </w:r>
    </w:p>
    <w:p w14:paraId="1A1D7AF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 xml:space="preserve"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</w:t>
      </w:r>
      <w:r w:rsidRPr="00EC228C">
        <w:lastRenderedPageBreak/>
        <w:t>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78020AF9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личностно-ориентированный подход в работе с детьми.</w:t>
      </w:r>
    </w:p>
    <w:p w14:paraId="016BDEB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224C718B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Проектирует воспитательно-образовательную деятельность на основе анализа достигнутых результатов.</w:t>
      </w:r>
    </w:p>
    <w:p w14:paraId="69ACB18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2123205C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5B9D2DE8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37F6F7DF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188FF0A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детей.</w:t>
      </w:r>
    </w:p>
    <w:p w14:paraId="650F9A1E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Сроки приема документов:</w:t>
      </w:r>
    </w:p>
    <w:p w14:paraId="2298693C" w14:textId="77777777" w:rsidR="00917447" w:rsidRPr="00C54ED2" w:rsidRDefault="00917447" w:rsidP="00917447">
      <w:pPr>
        <w:pStyle w:val="a3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C54ED2">
        <w:rPr>
          <w:rStyle w:val="a4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4C09F1B2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4"/>
          <w:u w:val="single"/>
        </w:rPr>
        <w:t>Необходимые документы:</w:t>
      </w:r>
    </w:p>
    <w:p w14:paraId="348A1DC5" w14:textId="6932EF7D" w:rsidR="00917447" w:rsidRPr="00C54ED2" w:rsidRDefault="00917447" w:rsidP="009174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80"/>
      <w:bookmarkStart w:id="1" w:name="_Hlk14368772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1A4DBD2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1"/>
      <w:bookmarkEnd w:id="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1C91C52F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bookmarkEnd w:id="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F4650E7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79A6391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28EA8D9D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9479501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5A2C2074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69E5DADA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209DFCC" w14:textId="77777777" w:rsidR="00917447" w:rsidRPr="00C54ED2" w:rsidRDefault="00917447" w:rsidP="009174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91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FDB5F97" w14:textId="77777777" w:rsidR="00917447" w:rsidRPr="00C54ED2" w:rsidRDefault="00917447" w:rsidP="009174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2"/>
      <w:bookmarkEnd w:id="1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bookmarkEnd w:id="11"/>
    <w:p w14:paraId="5DEEEC76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31F24515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 xml:space="preserve">Документы принимаются по адресу: г. </w:t>
      </w:r>
      <w:r>
        <w:rPr>
          <w:rStyle w:val="a5"/>
        </w:rPr>
        <w:t>Астана</w:t>
      </w:r>
      <w:r w:rsidRPr="00EC228C">
        <w:rPr>
          <w:rStyle w:val="a5"/>
        </w:rPr>
        <w:t xml:space="preserve">, район «Алматы», </w:t>
      </w:r>
      <w:proofErr w:type="spellStart"/>
      <w:r w:rsidRPr="00EC228C">
        <w:rPr>
          <w:rStyle w:val="a5"/>
        </w:rPr>
        <w:t>ул.Жумабаева</w:t>
      </w:r>
      <w:proofErr w:type="spellEnd"/>
      <w:r w:rsidRPr="00EC228C">
        <w:rPr>
          <w:rStyle w:val="a5"/>
        </w:rPr>
        <w:t xml:space="preserve"> 1/1</w:t>
      </w:r>
    </w:p>
    <w:p w14:paraId="365104C8" w14:textId="77777777" w:rsidR="00917447" w:rsidRPr="00427D1E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rPr>
          <w:rStyle w:val="a5"/>
        </w:rPr>
        <w:t>E—</w:t>
      </w:r>
      <w:proofErr w:type="spellStart"/>
      <w:proofErr w:type="gramStart"/>
      <w:r w:rsidRPr="00EC228C">
        <w:rPr>
          <w:rStyle w:val="a5"/>
        </w:rPr>
        <w:t>mail</w:t>
      </w:r>
      <w:proofErr w:type="spellEnd"/>
      <w:r w:rsidRPr="00EC228C">
        <w:rPr>
          <w:rStyle w:val="a5"/>
        </w:rPr>
        <w:t>:  </w:t>
      </w:r>
      <w:r w:rsidRPr="00427D1E">
        <w:rPr>
          <w:shd w:val="clear" w:color="auto" w:fill="FFFFFF"/>
        </w:rPr>
        <w:t>yasadakbidai@mail.ru</w:t>
      </w:r>
      <w:proofErr w:type="gramEnd"/>
    </w:p>
    <w:p w14:paraId="5D313170" w14:textId="77777777" w:rsidR="00917447" w:rsidRPr="00EC228C" w:rsidRDefault="00917447" w:rsidP="00917447">
      <w:pPr>
        <w:pStyle w:val="a3"/>
        <w:shd w:val="clear" w:color="auto" w:fill="FFFFFF"/>
        <w:spacing w:after="0" w:afterAutospacing="0"/>
        <w:jc w:val="both"/>
      </w:pPr>
      <w:r w:rsidRPr="00EC228C">
        <w:t>Контакты для справок: 35-76-34</w:t>
      </w:r>
    </w:p>
    <w:p w14:paraId="43428C26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bookmarkEnd w:id="1"/>
    <w:p w14:paraId="6B076E4F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171FCB1B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39BF8EC5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04D4EBBE" w14:textId="77777777" w:rsidR="00917447" w:rsidRDefault="00917447" w:rsidP="00917447">
      <w:pPr>
        <w:pStyle w:val="a3"/>
        <w:shd w:val="clear" w:color="auto" w:fill="FFFFFF"/>
        <w:spacing w:after="0" w:afterAutospacing="0"/>
        <w:jc w:val="both"/>
        <w:rPr>
          <w:rStyle w:val="a4"/>
          <w:u w:val="single"/>
        </w:rPr>
      </w:pPr>
    </w:p>
    <w:p w14:paraId="741412A6" w14:textId="77777777" w:rsidR="00F838E7" w:rsidRDefault="00F838E7"/>
    <w:sectPr w:rsidR="00F8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4A"/>
    <w:rsid w:val="001B784A"/>
    <w:rsid w:val="005A36FF"/>
    <w:rsid w:val="00917447"/>
    <w:rsid w:val="00A552EB"/>
    <w:rsid w:val="00C81FCA"/>
    <w:rsid w:val="00F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088"/>
  <w15:chartTrackingRefBased/>
  <w15:docId w15:val="{EC468C3C-408B-4110-BFA5-C6596CA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447"/>
    <w:rPr>
      <w:b/>
      <w:bCs/>
    </w:rPr>
  </w:style>
  <w:style w:type="character" w:styleId="a5">
    <w:name w:val="Emphasis"/>
    <w:basedOn w:val="a0"/>
    <w:uiPriority w:val="20"/>
    <w:qFormat/>
    <w:rsid w:val="00917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</cp:revision>
  <dcterms:created xsi:type="dcterms:W3CDTF">2023-08-23T06:50:00Z</dcterms:created>
  <dcterms:modified xsi:type="dcterms:W3CDTF">2023-08-23T06:55:00Z</dcterms:modified>
</cp:coreProperties>
</file>